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D7" w:rsidRDefault="00384FD7" w:rsidP="00384F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898548" cy="1590675"/>
            <wp:effectExtent l="0" t="0" r="6985" b="0"/>
            <wp:docPr id="1" name="Obraz 1" descr="Konkursy | Fundacja Krajowej Grupy Spożywczej S.A. „Pomaganie krzep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y | Fundacja Krajowej Grupy Spożywczej S.A. „Pomaganie krzepi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535" cy="162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4FD7" w:rsidRPr="00384FD7" w:rsidRDefault="00384FD7" w:rsidP="00384F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384FD7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Do 10 tys. zł dla KGW na działania ekologiczne; ruszył nabór wniosków </w:t>
      </w:r>
    </w:p>
    <w:p w:rsidR="00384FD7" w:rsidRPr="00384FD7" w:rsidRDefault="00384FD7" w:rsidP="00384FD7">
      <w:pPr>
        <w:pStyle w:val="field--name-field-lead"/>
        <w:jc w:val="both"/>
        <w:rPr>
          <w:rFonts w:ascii="Arial" w:hAnsi="Arial" w:cs="Arial"/>
          <w:sz w:val="22"/>
          <w:szCs w:val="22"/>
        </w:rPr>
      </w:pPr>
      <w:r w:rsidRPr="00384FD7">
        <w:rPr>
          <w:rFonts w:ascii="Arial" w:hAnsi="Arial" w:cs="Arial"/>
          <w:sz w:val="22"/>
          <w:szCs w:val="22"/>
        </w:rPr>
        <w:t xml:space="preserve">Do 10 tys. zł mogą otrzymać Koła Gospodyń Wiejskich w programie grantowym „Eko-gospodyni”. Dofinansowanie można pozyskać na działania związane z edukacją ekologiczną i promocją postaw proekologicznych w lokalnym środowisku. </w:t>
      </w:r>
    </w:p>
    <w:p w:rsidR="00384FD7" w:rsidRPr="00384FD7" w:rsidRDefault="00384FD7" w:rsidP="00384FD7">
      <w:pPr>
        <w:pStyle w:val="selectionshareable"/>
        <w:jc w:val="both"/>
        <w:rPr>
          <w:rFonts w:ascii="Arial" w:hAnsi="Arial" w:cs="Arial"/>
          <w:sz w:val="22"/>
          <w:szCs w:val="22"/>
        </w:rPr>
      </w:pPr>
      <w:r w:rsidRPr="00384FD7">
        <w:rPr>
          <w:rFonts w:ascii="Arial" w:hAnsi="Arial" w:cs="Arial"/>
          <w:sz w:val="22"/>
          <w:szCs w:val="22"/>
        </w:rPr>
        <w:t>Fundacja Krajowej Grupy Spożywczej S.A. „Pomaganie krzepi” rozpoczęła nabór wniosków w czwartej edycji programu grantowego dla Kół Gospodyń Wiejskich „Eko-gospodyni”. Dofinansowanie można pozyskać na działania w zakresie edukacji ekologicznej oraz promocji postaw proekologicznych w środowisku lokalnym. Maksymalna wysokość grantu to 10 tys. zł. W sumie do rozdysponowania w programie jest 100 tys. zł.  </w:t>
      </w:r>
    </w:p>
    <w:p w:rsidR="00384FD7" w:rsidRPr="00384FD7" w:rsidRDefault="00384FD7" w:rsidP="00384FD7">
      <w:pPr>
        <w:pStyle w:val="selectionshareable"/>
        <w:jc w:val="both"/>
        <w:rPr>
          <w:rFonts w:ascii="Arial" w:hAnsi="Arial" w:cs="Arial"/>
          <w:sz w:val="22"/>
          <w:szCs w:val="22"/>
        </w:rPr>
      </w:pPr>
      <w:r w:rsidRPr="00384FD7">
        <w:rPr>
          <w:rFonts w:ascii="Arial" w:hAnsi="Arial" w:cs="Arial"/>
          <w:sz w:val="22"/>
          <w:szCs w:val="22"/>
        </w:rPr>
        <w:t>„Jedno KGW może złożyć tylko jeden wniosek. W sytuacji, w której KGW złoży więcej niż jeden wniosek, żaden Wniosek nie będzie rozpatrywany” – wskazano w regulaminie.</w:t>
      </w:r>
    </w:p>
    <w:p w:rsidR="00384FD7" w:rsidRPr="00384FD7" w:rsidRDefault="00384FD7" w:rsidP="00384FD7">
      <w:pPr>
        <w:pStyle w:val="selectionshareable"/>
        <w:jc w:val="both"/>
        <w:rPr>
          <w:rFonts w:ascii="Arial" w:hAnsi="Arial" w:cs="Arial"/>
          <w:sz w:val="22"/>
          <w:szCs w:val="22"/>
        </w:rPr>
      </w:pPr>
      <w:r w:rsidRPr="00384FD7">
        <w:rPr>
          <w:rFonts w:ascii="Arial" w:hAnsi="Arial" w:cs="Arial"/>
          <w:sz w:val="22"/>
          <w:szCs w:val="22"/>
        </w:rPr>
        <w:t xml:space="preserve">Jak podano w regulaminie, środki można przeznaczyć m.in. na organizację warsztatów ekologicznych i przyrodniczych oraz szkoleń z zakresu edukacji ekologicznej. Dofinansowane mogą być też działania mające na celu dbałość o lokalne środowisko naturalne np. sadzenie lasu, sprzątanie terenów zielonych czy działania dotyczące </w:t>
      </w:r>
      <w:proofErr w:type="spellStart"/>
      <w:r w:rsidRPr="00384FD7">
        <w:rPr>
          <w:rFonts w:ascii="Arial" w:hAnsi="Arial" w:cs="Arial"/>
          <w:sz w:val="22"/>
          <w:szCs w:val="22"/>
        </w:rPr>
        <w:t>eko</w:t>
      </w:r>
      <w:proofErr w:type="spellEnd"/>
      <w:r w:rsidRPr="00384FD7">
        <w:rPr>
          <w:rFonts w:ascii="Arial" w:hAnsi="Arial" w:cs="Arial"/>
          <w:sz w:val="22"/>
          <w:szCs w:val="22"/>
        </w:rPr>
        <w:t>-upraw.  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Warunkiem przystąpienia do Programu jest przesłanie wniosku z propozycją Projektu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(zwanego dalej „Wnioskiem”) w formie elektronicznej za pomocą generatora wniosków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(zwanego dalej: „Generatorem”) do dnia 31 lipca 2024 r. do godz. 23:59.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4. Przesłanie Wniosku poprzez Generator wymaga założenia bezpłatnego konta na stronie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hyperlink r:id="rId5" w:history="1">
        <w:r w:rsidRPr="00384FD7">
          <w:rPr>
            <w:rStyle w:val="Hipercze"/>
            <w:rFonts w:ascii="Arial" w:hAnsi="Arial" w:cs="Arial"/>
          </w:rPr>
          <w:t>https://www.pomaganie-krzepi.pl/generator/</w:t>
        </w:r>
      </w:hyperlink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 xml:space="preserve"> (poprzez podanie adresu e-mail oraz nadanie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hasła). Dalsze kroki będą przedstawiane na poszczególnych etapach zakładania konta.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Osoba zakładająca konto w Generatorze i składająca Wniosek poprzez Generator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oświadcza, że ma pełnomocnictwo/zgodę do reprezentowania KGW we wskazanych</w:t>
      </w:r>
    </w:p>
    <w:p w:rsidR="00384FD7" w:rsidRPr="00384FD7" w:rsidRDefault="00384FD7" w:rsidP="00384FD7">
      <w:pPr>
        <w:jc w:val="both"/>
        <w:rPr>
          <w:rFonts w:ascii="Arial" w:hAnsi="Arial" w:cs="Arial"/>
        </w:rPr>
      </w:pPr>
      <w:r w:rsidRPr="00384FD7">
        <w:rPr>
          <w:rFonts w:ascii="Arial" w:hAnsi="Arial" w:cs="Arial"/>
        </w:rPr>
        <w:t>czynnościach w Programie.</w:t>
      </w:r>
      <w:r w:rsidRPr="00384FD7">
        <w:rPr>
          <w:rFonts w:ascii="Arial" w:hAnsi="Arial" w:cs="Arial"/>
        </w:rPr>
        <w:t xml:space="preserve"> </w:t>
      </w:r>
    </w:p>
    <w:p w:rsidR="00384FD7" w:rsidRDefault="00384FD7" w:rsidP="00384FD7">
      <w:r>
        <w:t xml:space="preserve">Wejdź na stronę </w:t>
      </w:r>
      <w:hyperlink r:id="rId6" w:history="1">
        <w:r w:rsidRPr="002642ED">
          <w:rPr>
            <w:rStyle w:val="Hipercze"/>
          </w:rPr>
          <w:t>www.pomaganie-krzepi.pl/generator/</w:t>
        </w:r>
      </w:hyperlink>
    </w:p>
    <w:p w:rsidR="00384FD7" w:rsidRDefault="00384FD7" w:rsidP="00384FD7"/>
    <w:sectPr w:rsidR="0038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D7"/>
    <w:rsid w:val="000C1EF0"/>
    <w:rsid w:val="0038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DF3E-44D6-4B96-B24F-34775D71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4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F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384FD7"/>
  </w:style>
  <w:style w:type="paragraph" w:customStyle="1" w:styleId="field--name-field-lead">
    <w:name w:val="field--name-field-lead"/>
    <w:basedOn w:val="Normalny"/>
    <w:rsid w:val="0038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38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4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65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maganie-krzepi.pl/generator/" TargetMode="External"/><Relationship Id="rId5" Type="http://schemas.openxmlformats.org/officeDocument/2006/relationships/hyperlink" Target="https://www.pomaganie-krzepi.pl/generato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Plucinska</dc:creator>
  <cp:keywords/>
  <dc:description/>
  <cp:lastModifiedBy>Danuta Plucinska</cp:lastModifiedBy>
  <cp:revision>1</cp:revision>
  <dcterms:created xsi:type="dcterms:W3CDTF">2024-05-17T08:28:00Z</dcterms:created>
  <dcterms:modified xsi:type="dcterms:W3CDTF">2024-05-17T08:34:00Z</dcterms:modified>
</cp:coreProperties>
</file>